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b5d961caa38f1b9c211eb9d4f2ce551b1ad294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75. Требование арендодателю об устранении недостатков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5bfe9f0f37493bdf0a90087f53f80fe20166f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АРЕНДОДАТЕЛЮ ОБ УСТРАНЕНИИ НЕДОСТАТКОВ ПОМЕЩЕНИЯ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611, 612 и 616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