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e0bffffeb41d7a11c6d67c60e37c7009e59a9b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55. Пояснения в ответ на уведомление о приостановлении регистрации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840bbc82a1a467dec0407aa496172e98a67c2a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ПОЯСНЕНИЯ В ОТВЕТ НА УВЕДОМЛЕНИЕ О ПРИОСТАНОВЛЕНИИ РЕГИСТРАЦИИ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глава 22 КАС РФ либо глава 24 АПК РФ с учетом статуса заявителя.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Отменить решение о приостановлении или отказе как не соответствующее фактическим обстоятельствам и закону.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Возобновить регистрационные действия и рассмотреть заявление по существу с учетом представленных документов.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