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5a810c0eb271c865b4fd8a1318579f5b4910dd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52. Заявление о погашении регистрационной записи об ипотеке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8f7640d87a78b28a0104c637ac861e03c418af6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ПОГАШЕНИИ РЕГИСТРАЦИОННОЙ ЗАПИСИ ОБ ИПОТЕКЕ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Погасить регистрационную запись об ипотеке в связи с полным исполнением обеспеченного обязательства.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Выдать актуальную выписку ЕГРН без указанного обременения.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