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4145db59179abde3ac21fcd452cd25e58b332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46. Заявление об одновременном кадастровом учёте и регистрации права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5778d02652d556bca7718fce6565d74d8d8650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ОБ ОДНОВРЕМЕННОМ КАДАСТРОВОМ УЧЁТЕ И РЕГИСТРАЦИИ ПРАВА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Поставить объект на государственный кадастровый учет по техническому или межевому плану.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Одновременно зарегистрировать право заявителя на образованный или созданный объект.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