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6bced5cfb9b8ced588a22528377b066e46072d3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18. Договор купли-продажи комнаты или доли в квартире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X70c4c141d5dfab3bc4cb00e9511ca306192180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КОМНАТЫ ИЛИ ДОЛИ В КВАРТИРЕ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квартира площадью 56,4 кв. м, кадастровый номер 50:15:0010902:1847.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