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cc67c731f01b4a0988721418672c4c51117b342"/>
    <w:p>
      <w:pPr>
        <w:pStyle w:val="Heading1"/>
        <w:keepNext/>
      </w:pPr>
      <w:r>
        <w:rPr>
          <w:rFonts w:ascii="Times New Roman" w:hAnsi="Times New Roman" w:eastAsia="Times New Roman"/>
        </w:rPr>
        <w:t xml:space="preserve">140. Исковое заявление о признании помещения общим имуществом собственников дома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362605c8cd517a7de4ce979ab3481b24e055dfb"/>
    <w:p>
      <w:pPr>
        <w:pStyle w:val="Heading2"/>
        <w:keepNext/>
      </w:pPr>
      <w:r>
        <w:rPr>
          <w:rFonts w:ascii="Times New Roman" w:hAnsi="Times New Roman" w:eastAsia="Times New Roman"/>
        </w:rPr>
        <w:t xml:space="preserve">ИСКОВОЕ ЗАЯВЛЕНИЕ О ПРИЗНАНИИ ПОМЕЩЕНИЯ ОБЩИМ ИМУЩЕСТВОМ СОБСТВЕННИКОВ ДОМА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статья 36 ЖК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спорное помещение общим имуществом собственников помещений многоквартирного дома.</w:t>
      </w:r>
    </w:p>
    <w:p>
      <w:pPr>
        <w:pStyle w:val="Compact"/>
        <w:numPr>
          <w:ilvl w:val="0"/>
          <w:numId w:val="1002"/>
        </w:numPr>
      </w:pPr>
      <w:r>
        <w:rPr>
          <w:rFonts w:ascii="Times New Roman" w:hAnsi="Times New Roman" w:eastAsia="Times New Roman"/>
        </w:rPr>
        <w:t xml:space="preserve">Истребовать помещение либо обязать прекратить исключительное использование и восстановить доступ.</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2026-07-18T09:18:49Z</dcterms:created>
  <dcterms:modified xsi:type="dcterms:W3CDTF">2026-07-18T09:18:49Z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