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f9be206f6081225749f0be9d806bee81318de56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11. Предложение о приобретении объекта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0d67a17f2c7704e2256cb7c258b8c263ef99e9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ПРЕДЛОЖЕНИЕ О ПРИОБРЕТЕНИИ ОБЪЕКТА НЕДВИЖИМОСТИ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