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ПИСЬМЕННАЯ ПОЗИЦИЯ НАЛОГОПЛАТЕЛЬЩИКА К ЗАСЕДАНИЮ ПО РАССМОТРЕНИЮ МАТЕРИАЛОВ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результатам проверки составлен акт № [номер] от [дата], полученный [дата]. Инспекция предлагает доначислить [налог] — [сумма], пени — [сумма], штраф — [сумма] по эпизодам [кратко].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Выводы акта основаны на [допросах, банковских выписках, данных АСК НДС, заключении эксперта, документах контрагентов]. При этом не учтены документы налогоплательщика, встречные доказательства и обстоятельства фактического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подготовил структурированные возражения по каждому эпизоду, расчёт альтернативной суммы обязательств и приложения, позволяющие проверить доводы без дополнительного истребования.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Акт налоговой проверки и дополнение к нему подлежат рассмотрению по статье 101 НК РФ. Существенным условием законности решения является реальная возможность налогоплательщика ознакомиться со всеми материалами, представить возражения и участвовать в рассмотрении.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Руководитель инспекции обязан исследовать доводы обеих сторон, проверить расчёт налоговых обязательств и исключить доказательства, полученные с нарушением закона. Дополнительные мероприятия не должны использоваться для проведения новой проверки или восполнения отсутствующей доказательственной базы за пределами их назначения.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Акт проверки и дополнение к акту.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Таблица возражений по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Альтернативный расчёт налогов, пеней и штрафов.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Первичные документы и письменные пояснения свидетелей.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налогоплательщика к заседанию по рассмотрению материалов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