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ПИСЬМЕННАЯ ПОЗИЦИЯ НАЛОГОПЛАТЕЛЬЩИКА ДЛЯ КОМИССИИ ПО ЛЕГАЛИЗАЦИИ НАЛОГОВОЙ БАЗЫ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налогоплательщика для комиссии по легализации налоговой базы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