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ПРОЦЕНТОВ ЗА НЕЗАКОННОЕ ПОЛЬЗОВАНИЕ ДЕНЕЖНЫМИ СРЕДСТВАМИ НАЛОГОПЛАТЕЛЬЩИКА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ЕНС налогоплательщика сформировано положительное сальдо [сумма] / инспекцией ранее взысканы налог, пени или штраф [сумма]. Заявление о возврате / зачёте подано [дата], но не исполнено либо исполнено частично.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суммы подтверждается платёжными поручениями, декларациями, решением по проверке / судебным актом и справкой о сальдо. Иных обязательств, препятствующих распоряжению суммой, нет либо их размер меньше положительного сальдо.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приводит отдельный расчёт процентов с учётом даты списания, установленного срока возврата и даты фактического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Распоряжение положительным сальдо ЕНС осуществляется по статьям 78 и 79 НК РФ в действующей редакции. С 2026 года применяются обновлённые формы заявлений; возврат положительного сальдо оформляется по форме КНД 1112542, а зачёт — по действующей форме КНД 1150057.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незаконном или несвоевременном взыскании и возврате налогоплательщик вправе требовать возврата суммы и процентов в предусмотренном Кодексом порядке. Для судебного требования необходимо подтвердить дату взыскания, обращение в инспекцию, размер суммы и период начисления процентов.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и происхождение положительного сальдо / взысканной суммы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дата заявления и установленный срок возврата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отсутствие препятствующей задолженности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процентов и фактическая дата возврата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Заявление установленной формы и квитанция о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Справка о положительном сальдо / документы о взыскании.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реквизиты и выписка.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процентов по дням.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процентов за незаконное пользование денежными средствами налогоплательщика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