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ВОЗВРАТЕ ПОЛОЖИТЕЛЬНОГО САЛЬДО ЕДИНОГО НАЛОГОВОГО СЧЁТА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Когда законом установлена обязательная форма, данный образец используется как правовое сопровождение: одновременно подаётся актуальная форма и электронный формат, действующие на дату обращения.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Возвратить сумму [сумма] по указанным банковским реквизитам.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Скорректировать ЕНС и предоставить обновлённую справку.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Начислить и выплатить предусмотренные законом проценты — при наличии просрочки.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возврате положительного сальдо единого налогового счёта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