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УВЕДОМЛЕНИЯ О НАЛИЧИИ НАЛОГОВОЙ ЗАДОЛЖЕННОСТИ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данным личного кабинета / справки инспекции на ЕНС отражено отрицательное сальдо [сумма], с которым заявитель не согласен. Расхождение возникло после [подачи уточнённой декларации, зачёта, отмены решения, ошибочного платежа, непроведения уведомления].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вынесла решение о взыскании / приостановлении операций № [номер] от [дата]. Мера препятствует выплате заработной платы и исполнению текущих обязательств, хотя основание устранено / задолженность оспаривается / расчёт ошибочен.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прилагает акт сверки, платёжные поручения, декларации и хронологию операций по ЕНС и просит произвести корректировку без зачёта бесспорных текущих платежей в спорную задолженность.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Хронология операций по ЕНС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Операция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Отражение инспекции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Корректное отражение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[платёж / начисление / зачёт]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[решение / возврат]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Единый налоговый счёт и совокупная обязанность регулируются статьями 11.3, 45, 46, 47 и иными нормами НК РФ. Отрицательное сальдо должно быть подтверждено корректным учётом деклараций, уведомлений, решений, платежей, зачётов и сроков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 операций по счетам допускается только по предусмотренным статьёй 76 НК РФ основаниям и отменяется после их устранения. Отсрочка и рассрочка предоставляются по статьям 61–64 НК РФ при наличии оснований, отсутствии запретов, обеспечении и реалистичном графике.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Справка о сальдо ЕНС и детализация совокупной обязанности.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Платёжные поручения, декларации и уведомления.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Решение о взыскании / блокировке и доказательства устранения основания.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График платежей и документы об обеспечении.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уведомления о наличии налоговой задолженности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