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КОРРЕКТИРОВКЕ ОШИБОЧНОГО САЛЬДО ЕДИНОГО НАЛОГОВОГО СЧЁ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данным личного кабинета / справки инспекции на ЕНС отражено отрицательное сальдо [сумма], с которым заявитель не согласен. Расхождение возникло после [подачи уточнённой декларации, зачёта, отмены решения, ошибочного платежа, непроведения уведомле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вынесла решение о взыскании / приостановлении операций № [номер] от [дата]. Мера препятствует выплате заработной платы и исполнению текущих обязательств, хотя основание устранено / задолженность оспаривается / расчёт ошибоч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лагает акт сверки, платёжные поручения, декларации и хронологию операций по ЕНС и просит произвести корректировку без зачёта бесспорных текущих платежей в спорную задолженность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ый налоговый счёт и совокупная обязанность регулируются статьями 11.3, 45, 46, 47 и иными нормами НК РФ. Отрицательное сальдо должно быть подтверждено корректным учётом деклараций, уведомлений, решений, платежей, зачётов и сроков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 операций по счетам допускается только по предусмотренным статьёй 76 НК РФ основаниям и отменяется после их устранения. Отсрочка и рассрочка предоставляются по статьям 61–64 НК РФ при наличии оснований, отсутствии запретов, обеспечении и реалистичном графи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Справка о сальдо ЕНС и детализация совокупной обяза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латёжные поручения, декларации и уведомл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ешение о взыскании / блокировке и доказательства устранения осн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График платежей и документы об обеспеч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корректировке ошибочного сальдо единого налогового счёт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