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ОТКРЫТИИ КОНКУРСНОГО ПРОИЗВОДСТВА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должника банкротом.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Открыть конкурсное производство.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конкурсного управляющего и определить срок представления отчёта.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