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 ВОССТАНОВЛЕНИИ СРОКА ПРЕДЪЯВЛЕНИЯ ТРЕБОВАНИЯ КРЕДИТОРА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Требование возникло из [договора/судебного акта/трудовых отношений/обязательного платежа] и составляет [основной долг] руб., [проценты] руб., [санкции]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Срок исполнения наступил [дата]. Обязательство должником не исполнено/исполнено частично на сумму [сумма] руб. Расчёт по состоянию на [дата] прилагается.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 требования принадлежит заявителю на основании [первоначального обязательства/уступки/правопреемства]. Сведения о залоге и очередности: [указать].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Срок пропущен по объективной причине [указать], подтверждённой документами. После отпадения препятствия заявитель обратился без неоправданной задержки.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4, 16, 71, 100, 138 и 142 Федерального закона № 127-ФЗ, статьями 48, 65, 71 и 75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силу статей 4, 16, 71, 100 и 142 Федерального закона № 127-ФЗ в реестр включается только действительное, документально подтверждённое и не прекращённое требование. Основной долг, проценты и санкции указываются раздельно; отдельно определяется очередь, право голоса и залоговый статус.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реестр включается только действительное, документально подтверждённое и не прекращённое требование. Суд проверяет основание, размер, срок исполнения, очередность, обеспеченность залогом и принадлежность права требования заявителю.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Восстановить срок предъявления требования.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Признать причины пропуска срока уважительными.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Рассмотреть требование по существу и включить его в реестр в установленной очередности.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подробный расчёт по каждой составляющей требования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банковские выписки и первичные документы по спорной операции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