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КРЕДИТОРА О ВКЛЮЧЕНИИ ТРЕБОВАНИЯ В РЕЕСТР В ПРОЦЕДУРЕ НАБЛЮДЕНИЯ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возникло из [договора/судебного акта/трудовых отношений/обязательного платежа] и составляет [основной долг] руб., [проценты] руб., [санкции]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исполнения наступил [дата]. Обязательство должником не исполнено/исполнено частично на сумму [сумма] руб. Расчёт по состоянию на [дата] прилагается.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требования принадлежит заявителю на основании [первоначального обязательства/уступки/правопреемства]. Сведения о залоге и очередности: [указать].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Сообщение о введении наблюдения опубликовано [дата]. Требование подано в срок для участия в первом собрании; расчёт произведён на дату введения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100, 138 и 142 Федерального закона № 127-ФЗ, статьями 48, 65, 71 и 75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силу статей 4, 16, 71, 100 и 142 Федерального закона № 127-ФЗ в реестр включается только действительное, документально подтверждённое и не прекращённое требование. Основной долг, проценты и санкции указываются раздельно; отдельно определяется очередь, право голоса и залоговый статус.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реестр включается только действительное, документально подтверждённое и не прекращённое требование. Суд проверяет основание, размер, срок исполнения, очередность, обеспеченность залогом и принадлежность права требования заявителю.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Установить требование заявителя к должнику в размере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Включить требование в [очередь] реестра требований кредиторов.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реестродержателя/управляющего внести сведения в реестр после вступления определения в законную силу.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