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 ПРЕКРАЩЕНИИ ПРОИЗВОДСТВА ПО ЗАЯВЛЕНИЮ В СВЯЗИ С ПОГАШЕНИЕМ ЗАДОЛЖЕННОСТИ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Определением/иным процессуальным документом от [дата] судом разрешён вопрос о принятии, движении или рассмотрении заявления о банкротстве.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выполнил необходимые действия: [перечень публикаций, направлений, платежей, представленных документов] либо просит предоставить процессуальную защиту ввиду [обстоятельства].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необходима для сохранения баланса интересов и предотвращения утраты имущества, доказательств или возможности исполнения будущего судебного акта.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После принятия заявления основной долг и учитываемые начисления полностью погашены платежами от [даты]. Иные заявления о банкротстве отсутствуют / подлежат отдельной проверке.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42-49 Федерального закона № 127-ФЗ, статьями 41, 65, 90-94, 143, 159, 184-188, 257-272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Статьи 42–49 Федерального закона № 127-ФЗ и статьи 41, 65, 90–94, 102, 118, 125–129, 143–145 АПК РФ регулируют принятие заявления, устранение недостатков, обеспечительные меры, приостановление и прекращение производства. Любая процессуальная мера должна иметь конкретную цель, быть соразмерной и подтверждаться доказательствами.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стадии принятия и проверки обоснованности заявления суд оценивает соблюдение формы, комплектность приложений, наличие права на обращение и актуальное финансовое состояние должника. Процессуальные недостатки должны устраняться в установленный судом срок, а обеспечительные меры — быть соразмерными и связанными с предметом спора.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подготовке документа учтены процессуальные разъяснения постановления Пленума Верховного Суда РФ от 17.12.2024 № 40.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Прекратить производство по делу/заявлению по указанному основанию.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Отменить обеспечительные меры, если необходимость в них отпала.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Разрешить вопрос о распределении судебных расходов и возврате государственной пошлины.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