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Конкурсному управляющему [Ф.И.О.]</w:t>
              <w:br/>
              <w:t>[адрес для корреспонденции]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ТРЕБОВАНИЕ КРЕДИТОРА ОБ ОПЛАТЕ ТЕКУЩЕЙ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Между [кредитор] и [должник] заключён договор [вид, номер, дата]. После принятия заявления о банкротстве должника кредитор исполнил обязательства в период с [дата] по [дата], что подтверждается [акты, накладные, иные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оплаты наступил [даты]. Непогашенная задолженность составляет [сумма] рублей, в том числе основной долг — [сумма] рублей, проценты / санкции — [сумма] рублей. Подробный расчёт по периодам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Обязательство возникло после даты принятия заявления о банкротстве и является текущим платежом в смысле статьи 5 Федерального закона № 127-ФЗ. Очерёдность его погашения определяется статьёй 134 закона исходя из правовой природы расхода. Кредитор ранее направил документы «___» __________ 20___ года, однако задолженность не оплачена и мотивированный ответ не предоставлен.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ТРЕБУЮ: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задолженность в размере [сумма] рублей текущей и учесть её в составе [очередь] текущих платежей.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Погасить задолженность не позднее [срок] при наличии денежных средств с соблюдением календарной и установленной законом очерёдности.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 недостаточности денежных средств включить требование в платёжный календарь и письменно сообщить размер предшествующих требований той же очереди.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Предоставить письменный ответ и выписку из учёта текущих обязательств в течение пяти рабочих дней.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договор и дополнительные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акты, накладные, счета и иные первичные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ранее предъявленного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[кредитор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