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090. АКТ ОБ ОТСУТСТВИИ РАБОТНИКА НА РАБОЧЕМ МЕСТЕ.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ОТСУТСТВИИ РАБОТНИКА НА РАБОЧЕМ МЕСТЕ.</w:t>
        <w:br/>
        <w:t>N 190-к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17 июня 2026 года отсутствовал на рабочем месте с 09:00 до 16:20, непосредственного руководителя заранее не уведомил.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Факт отсутствия подтверждается данными системы доступа, табелем, служебной запиской руководителя и объяснениями двух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выхода на работу работнику вручено письменное требование представить объяснения; оценке подлежат причины отсутствия и наличие уважительных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время и место отсутствия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 и выдержать срок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уважительность причин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соразмерность взыскания и соблюсти месячный срок применения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фиксация отсутствия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непредоставление срока для объяснений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квалификации рабочего места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несоразмерность взыскания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Петрова Марина Олеговна;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отсутствии работника на рабочем месте.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