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007. ЗАКЛЮЧЕНИЕ О ЗАКОННОСТИ СИСТЕМЫ ПРЕМИРОВАНИЯ И KPI.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Кадровый аудит и оценка трудовых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«Заключение о законности системы премирования и KPI.».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Федорова Наталья Игоревна занимает должность «юрисконсульт» с окладом 160 000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129, 132, 135, 136, 191 и 236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Признание премии составной частью заработной платы.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Взыскание невыплаченной суммы и компенсации за задержку.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Оспаривание субъективной оценки работодателя.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Дискриминационный подход к работникам одной категории.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законности системы премирования и KPI.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