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210. ИСКОВОЕ ЗАЯВЛЕНИЕ О ВЗЫСКАНИИ ОПЛАТЫ ЗА СВЕРХУРОЧНУЮ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Петрова Марина Олеговна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2-4210/2026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ОПЛАТЫ ЗА СВЕРХУРОЧНУЮ РАБОТУ.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занимает должность «главный бухгалтер» с окладом 185 000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210-ТД/2026 заключен 12 января 2026 года. Работнику установлен оклад 185 000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370 000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оплаты за сверхурочную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