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158. ПРИКАЗ ОБ УВОЛЬНЕНИИ РУКОВОДИТЕЛЯ ОРГАНИЗАЦИИ.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258-к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Единственный участник ООО «Альтаир Проект» рассматривает назначение нового генерального директора сроком на три года и прекращение полномочий действующего руководителя.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Руководителю переданы корпоративные документы, электронная подпись, банковские ключи, печать и доступ к информационным системам.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прекращении полномочий необходимо разделить корпоративное решение и кадровое оформление, определить компенсации и обеспечить непрерывность управления.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компетентного органа общества.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Заключить или прекратить трудовой договор в надлежащем порядке.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передачу дел и доступов по детальному акту.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Подать регистрационные сведения в установленный срок.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расчеты и компенсации.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Смирнов Алексей Юрьевич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корпоративной и трудовой дат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неполная передача документов и доступов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необоснованная материальная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спор о компенсации руководителю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увольнении руководителя организации.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