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149. РЕШЕНИЕ УЧАСТНИКА ОБЩЕСТВА О НАЗНАЧЕНИИ ГЕНЕРАЛЬНОГО ДИРЕКТОРА.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249-к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компетентного органа общества.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Заключить или прекратить трудовой договор в надлежащем порядке.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передачу дел и доступов по детальному акту.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Подать регистрационные сведения в установленный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расчеты и компенсации.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Орлова Анна Михайловна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корпоративной и трудовой дат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передача документов и доступов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необоснованная материальная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спор о компенсации руководителю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участника общества о назначении генерального директора.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