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110. ТРЕБОВАНИЕ РАБОТНИКУ ПРЕДОСТАВИТЬ ОБЪЯСНЕНИЯ ПО ФАКТУ УЩЕРБА.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210-к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232 400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Смирнов Алексей Юрьевич,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инвентаризацию и служебную проверку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письменные объяснения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прямой действительный ущерб и причинную связь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основания полной материальной ответственности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добровольное возмещение или обратиться в суд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упущенной выгоды вместо прямого ущерба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договора о полной ответственности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необеспечение условий сохранности имущества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обращения в суд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работнику предоставить объяснения по факту ущерба.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