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ВЗЫСКАНИИ ЗАДОЛЖЕННОСТИ ПО ДОГОВОРУ ОКАЗАНИЯ УСЛУГ</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Для документа «Исковое заявление о взыскании задолженности по договору оказания услуг»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Исполнитель оказал услуги по сопровождению проекта в марте–мае 2025 года на 900 000 руб. Ежемесячные отчеты направлялись заказчику, который использовал результаты и не заявил мотивированных замечаний в договорный срок.</w:t>
      </w:r>
    </w:p>
    <w:p>
      <w:pPr>
        <w:keepNext w:val="0"/>
        <w:spacing w:before="0" w:after="80" w:line="276" w:lineRule="auto"/>
        <w:ind w:firstLine="709"/>
        <w:jc w:val="both"/>
      </w:pPr>
      <w:r>
        <w:rPr>
          <w:rFonts w:ascii="Times New Roman" w:hAnsi="Times New Roman" w:eastAsia="Times New Roman"/>
          <w:b w:val="0"/>
          <w:i w:val="0"/>
          <w:sz w:val="24"/>
        </w:rPr>
        <w:t>Заказчик перечислил 300 000 руб. и прекратил оплату. Иск раскрывает конкретный состав услуг, их результат и способ передачи, а не ограничивается ссылкой на подписанный акт.</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779–783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задолженность за оказанные услуги в размере [сумма] руб.</w:t>
      </w:r>
    </w:p>
    <w:p>
      <w:pPr>
        <w:spacing w:after="60" w:line="276" w:lineRule="auto"/>
        <w:ind w:left="454" w:hanging="454"/>
        <w:jc w:val="both"/>
      </w:pPr>
      <w:r>
        <w:rPr>
          <w:rFonts w:ascii="Times New Roman" w:hAnsi="Times New Roman" w:eastAsia="Times New Roman"/>
          <w:b w:val="0"/>
          <w:i w:val="0"/>
          <w:sz w:val="24"/>
        </w:rPr>
        <w:t>2. Взыскать неустойку / проценты по расчету.</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задолженности по договору оказания услуг</dc:title>
  <dc:subject>Подробный образец № 195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