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ЗАЯВЛЕНИЕ О ПРИНЯТИИ ОБЕСПЕЧИТЕЛЬНЫХ МЕР В ОТНОШЕНИИ СПОРНОГО ИМУЩЕСТВ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ем подано заявление / жалоба о __________________________ в отношении имущества: __________________________. Финансовый управляющий продолжает подготовку к продаже: опубликовано сообщение № ________, прием заявок начинается «___» _________ 20___ года / назначены торги / заключен договор с организатором торг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принятие обеспечительных мер может затруднить или сделать невозможным исполнение будущего судебного акта. После продажи имущество перейдет к третьему лицу, возникнут регистрационные последствия, расходы и новые споры. Возврат имущества может оказаться невозможным, а денежная компенсация не восстановит право заявителя, особенно если речь идет о единственном жилье, имуществе супруга, вещи с индивидуальными характеристиками или средстве реабилита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2 Арбитражного процессуального кодекса Российской Федерации позволяют принять срочные временные меры, если непринятие затруднит исполнение судебного акта либо причинит значительный ущерб. Меры должны быть связаны с предметом спора, соразмерны и сохранять существующее положение до разрешения дел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й запрет не предрешает исход спора и не лишает кредиторов имущества. Он лишь временно исключает необратимое отчуждение. Срок рассмотрения основного заявления непродолжителен, а финансовый управляющий может продолжать иные мероприятия процедур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ероятность нарушения подтверждается конкретными действиями управляющего: __________________________. Документы заявителя prima facie подтверждают право на спорное имущество / исполнительский иммунитет / существенные недостатки оцен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стречное обеспечение не требуется, поскольку запрет не создает кредиторам доказанных убытков. При необходимости заявитель готов предоставить встречное обеспечение в размере, определенном суд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Запретить финансовому управляющему, организатору торгов и оператору электронной площадки совершать действия по продаже имущества __________________________, включая публикацию, прием заявок, подведение итогов и заключение догово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Запретить Росреестру / ГИБДД / иному регистрирующему органу совершать регистрационные действия в отношении спорного имущества до вступления судебного акта по основному спору в законную сил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Запретить передачу имущества третьим лицам, его демонтаж, перемещение и изменение состояния, за исключением мер по необходимой сохранн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Направить копию определения финансовому управляющему, организатору торгов, электронной площадке и соответствующему регистрирующему органу для немедленного исполнения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Копия основного заявления / жалобы с отметкой о подач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Документы о праве и характеристиках спорного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Сообщения ЕФРСБ, публикации на электронной площадке и переписка об организации торг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кументы о дате торгов, приема заявок или предстоящей регистра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казательства значительного ущерба и невозможности полного восстановления пра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Проект встречного обеспечения / документы о готовности его предоставить — при необходим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заявления лицам, участвующим в деле, если это допускается характером срочных мер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