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НАЧАЛЬНОЙ ПРОДАЖНОЙ ЦЕНЫ ИМУЩЕСТВА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положении о продаже / решении финансового управляющего начальная цена имущества __________________________ установлена в размере ______ руб. Заявитель считает ее существенно заниженной / завышенной и не соответствующей рыночной стоимости на дату оценки.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определении цены не учтены индивидуальные характеристики объекта: __________________________. Оценщик / финансовый управляющий использовал несопоставимые аналоги, не подтвердил источники цен, не внес необходимые корректировки, применил необоснованную скидку на срочность или ликвидность и не исследовал наиболее эффективное использование объекта.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Занижение начальной цены уменьшает потенциальное удовлетворение требований кредиторов и создает риск продажи актива аффилированному либо случайному покупателю по цене ниже рынка. Завышение цены также вредно: оно ведет к несостоявшимся торгам, затягиванию процедуры, дополнительным расходам и последующему резкому снижению цены на публичном предложении.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1 статьи 213.26 Закона о банкротстве предусматривает судебное установление начальной цены при разрешении разногласий относительно положения. Пункт 2 той же статьи позволяет оспорить проведенную оценку. Суд должен исходить из актуальной и доказанной стоимости, обеспечивающей разумный баланс скорости реализации и максимизации выручки.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Представленные заявителем сведения о сделках и предложениях по сопоставимым объектам подтверждают стоимость в диапазоне от ______ до ______ руб. Альтернативное заключение специалиста определяет рыночную стоимость в размере ______ руб.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проверки цены проведение торгов преждевременно, поскольку последующая отмена результатов не гарантирует полного восстановления прав участников процедуры.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необоснованной начальную продажную цену имущества __________________________ в размере ______ руб.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Установить начальную цену в размере ______ руб. либо обязать провести новую независимую оценку.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Внести соответствующие изменения в положение о продаже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разрешения разногласий запретить проведение торгов и заключение договора купли-продажи.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Положение о продаже и решение об оценке / отчет оценщика.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Рецензия на отчет или заключение специалиста.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Сравнительная таблица объектов-аналогов и документы об источниках цен.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Фотографии, техническая документация и сведения о состоянии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Документы о произведенных улучшениях, обременениях и иных ценообразующих факторах.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Доказательства направления возражений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