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ВОЗРАЖЕНИЯ ПРОТИВ РЕАЛИЗАЦИИ ИПОТЕЧНОЙ КВАРТИРЫ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Финансовым управляющим/залоговым кредитором поставлен вопрос о реализации квартиры. Должник возражает против немедленного перехода к продаже, поскольку ведутся реальные переговоры о заключении отдельного мирового соглашения; текущая просрочка составляет ________, предложен график погашения, а платежи готово вносить третье лицо ____________________.</w:t>
      </w:r>
    </w:p>
    <w:p>
      <w:pPr>
        <w:spacing w:after="80"/>
        <w:ind w:firstLine="709"/>
        <w:jc w:val="both"/>
      </w:pPr>
      <w:r>
        <w:t>Согласно статье 213.10-1 Федерального закона от 26.10.2002 № 127-ФЗ «О несостоятельности (банкротстве)» гражданин и кредитор, требования которого обеспечены ипотекой жилого помещения, вправе заключить отдельное мировое соглашение, действие которого не распространяется на отношения гражданина с иными кредиторами. Утверждение такого соглашения не прекращает производство по делу о банкротстве. При разрешении вопросов о заложенном жилье подлежат соблюдению баланс интересов должника, залогового кредитора и иных кредиторов, принципы добросовестности, соразмерности и экономической обоснованности.</w:t>
      </w:r>
    </w:p>
    <w:p>
      <w:pPr>
        <w:spacing w:after="80"/>
        <w:ind w:firstLine="709"/>
        <w:jc w:val="both"/>
      </w:pPr>
      <w:r>
        <w:t>Возражения не основаны на утверждении об абсолютном исполнительском иммунитете ипотечного жилья. Их цель - не допустить преждевременной продажи до проверки возможности законного реабилитационного механизма и до устранения недостатков оценки и положения о продаже.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Отказать в утверждении положения о продаже квартиры в представленной редакции либо отложить его рассмотрение.</w:t>
      </w:r>
    </w:p>
    <w:p>
      <w:pPr>
        <w:ind w:left="283" w:hanging="283"/>
      </w:pPr>
      <w:r>
        <w:t>2. Приостановить организационные действия по реализации квартиры до «___» ________ 20___ года.</w:t>
      </w:r>
    </w:p>
    <w:p>
      <w:pPr>
        <w:ind w:left="283" w:hanging="283"/>
      </w:pPr>
      <w:r>
        <w:t>3. Предложить залоговому кредитору представить позицию по проекту отдельного мирового соглашения.</w:t>
      </w:r>
    </w:p>
    <w:p>
      <w:r>
        <w:rPr>
          <w:b/>
        </w:rPr>
        <w:t>Приложения:</w:t>
      </w:r>
    </w:p>
    <w:p>
      <w:r>
        <w:t>1. Проект отдельного мирового соглашения.</w:t>
      </w:r>
    </w:p>
    <w:p>
      <w:r>
        <w:t>2. Документы о доходах и источнике платежей.</w:t>
      </w:r>
    </w:p>
    <w:p>
      <w:r>
        <w:t>3. Переписка с банком.</w:t>
      </w:r>
    </w:p>
    <w:p>
      <w:r>
        <w:t>4. Документы о семье и единственном жилье.</w:t>
      </w:r>
    </w:p>
    <w:p>
      <w:r>
        <w:t>5. Возражения по оценке/положению о продаже.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реализации ипотечной квартиры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