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РАЗДЕЛЕ АКЦИЙ, ПРИОБРЕТЁННЫХ В ПЕРИОД БРАКА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брака супруг приобрёл / увеличил долю участия в [наименование общества, ОГРН] либо осуществлял предпринимательскую деятельность. Вложение общих средств и последующий доход подтверждаются [выписки, договоры, отчётность].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Истец не претендует на имущество самого юридического лица. Требование относится к корпоративному праву супруга, его стоимости, полученным доходам либо компенсации за отчуждение актива.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Принадлежащая супругу доля или акции, приобретённые за общие средства в период брака, могут входить в состав совместного имущества. При этом имущество юридического лица не является собственностью его участника и не подлежит разделу между супругами.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Способ защиты определяется с учётом статей 34–39 СК РФ, статьи 256 ГК РФ, корпоративного законодательства и устава общества. Суд оценивает возможность передачи части корпоративного права, ограничения для вступления в общество и целесообразность денежной компенсации.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момент и источник приобретения доли / акций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размер корпоративного права и ограничения устава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стоимость актива и полученные доходы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добросовестность приобретателя при отчуждении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долю / акции совместно нажитым имуществом супругов.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Разделить корпоративный актив способом [передача доли / присуждение компенсации] с учётом устава и прав общества.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выписка ЕГРЮЛ / реестр акционеров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и корпоративные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договоры приобретения / отчуждения доли или акций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бухгалтерская отчётность и оценка корпоративного права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разделе акций, приобретённых в период брака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