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Нотариус / другие наследники: [Ф.И.О., адреса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НАСЛЕДСТВЕННОГО ИМУЩЕСТВА МЕЖДУ НАСЛЕДНИКАМИ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Наследство открылось после смерти [Ф.И.О.] «___» __________ 20___ года. Последним местом жительства наследодателя являлся адрес: [адрес]. В состав наследства входит [перечень имущества и прав].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является наследником [по закону / по завещанию] и принял наследство [обращением к нотариусу / фактическими действиями]. Возникший спор связан с [пропуском срока, составом наследства, завещанием, долями, поведением наследника].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Наследование регулируется частью третьей ГК РФ. Для защиты права необходимо установить основание наследования, состав наследства, момент его открытия, круг наследников, способ и срок принятия, а также наличие супружеской доли в общем имуществе.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Восстановление срока допускается по статье 1155 ГК РФ при уважительности причин и обращении в установленный срок после их отпадения. Факт принятия наследства устанавливается при отсутствии спора о праве; при наличии спора предъявляется иск. Апелляция и кассация подаются по соответствующим главам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смерть и последнее место жительства наследодателя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и круг наследников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стоимость наследства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принятие наследства, сроки и обстоятельства спора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Разделить наследственное имущество по предложенному варианту.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/ определить компенсацию при передаче неделимых объектов одному наследнику.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смерти и сведения о последнем месте жительства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завещание / документы о родстве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наследственное дело или сведения нотариуса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на наследственное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принятия наследства / уважительности пропуска срока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наследственного имущества между наследниками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