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402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/>
        </w:tc>
        <w:tc>
          <w:tcPr>
            <w:tcW w:type="dxa" w:w="6236"/>
            <w:tcMar>
              <w:top w:w="0" w:type="dxa"/>
              <w:start w:w="0" w:type="dxa"/>
              <w:bottom w:w="0" w:type="dxa"/>
              <w:end w:w="0" w:type="dxa"/>
            </w:tcMar>
            <w:vAlign w:val="top"/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 w:eastAsia="Times New Roman"/>
                <w:b w:val="0"/>
                <w:i w:val="0"/>
                <w:sz w:val="21"/>
              </w:rPr>
              <w:t>В [наименование районного суда]</w:t>
              <w:br/>
              <w:t>[адрес]</w:t>
              <w:br/>
              <w:br/>
              <w:t>Истец (заявитель): [Ф.И.О., дата и место рождения, адрес, телефон, e-mail]</w:t>
              <w:br/>
              <w:t>Ответчик: [Ф.И.О., дата и место рождения, адрес, телефон — при наличии]</w:t>
              <w:br/>
              <w:t>Нотариус / другие наследники: [Ф.И.О., адреса — при необходимости]</w:t>
            </w:r>
          </w:p>
        </w:tc>
      </w:tr>
    </w:tbl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p>
      <w:pPr>
        <w:keepNext/>
        <w:spacing w:line="259" w:lineRule="auto" w:after="120" w:before="160"/>
        <w:ind w:firstLine="0"/>
        <w:jc w:val="center"/>
      </w:pPr>
      <w:r>
        <w:rPr>
          <w:rFonts w:ascii="Times New Roman" w:hAnsi="Times New Roman" w:eastAsia="Times New Roman"/>
          <w:b/>
          <w:i w:val="0"/>
          <w:sz w:val="26"/>
        </w:rPr>
        <w:t>ИСКОВОЕ ЗАЯВЛЕНИЕ О ПРИЗНАНИИ ПРАВА СОБСТВЕННОСТИ НА НАСЛЕДСТВЕННОЕ ИМУЩЕСТВО</w:t>
      </w:r>
    </w:p>
    <w:p>
      <w:pPr>
        <w:spacing w:line="259" w:lineRule="auto" w:after="160" w:before="0"/>
        <w:ind w:firstLine="0"/>
        <w:jc w:val="both"/>
      </w:pPr>
      <w:r>
        <w:rPr>
          <w:rFonts w:ascii="Times New Roman" w:hAnsi="Times New Roman" w:eastAsia="Times New Roman"/>
          <w:b w:val="0"/>
          <w:i/>
          <w:sz w:val="18"/>
        </w:rPr>
        <w:t>Настоящий образец содержит типовую структуру документа. Перед подачей необходимо заменить заполнители, проверить подсудность, состав участников, размер государственной пошлины и актуальность доказательств.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Наследство открылось после смерти [Ф.И.О.] «___» __________ 20___ года. Последним местом жительства наследодателя являлся адрес: [адрес]. В состав наследства входит [перечень имущества и прав].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Заявитель является наследником [по закону / по завещанию] и принял наследство [обращением к нотариусу / фактическими действиями]. Возникший спор связан с [пропуском срока, составом наследства, завещанием, долями, поведением наследника].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Правовое обоснование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Наследование регулируется частью третьей ГК РФ. Для защиты права необходимо установить основание наследования, состав наследства, момент его открытия, круг наследников, способ и срок принятия, а также наличие супружеской доли в общем имуществе.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Восстановление срока допускается по статье 1155 ГК РФ при уважительности причин и обращении в установленный срок после их отпадения. Факт принятия наследства устанавливается при отсутствии спора о праве; при наличии спора предъявляется иск. Апелляция и кассация подаются по соответствующим главам ГПК РФ.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Юридически значимые обстоятельства и доказательства</w:t>
      </w:r>
    </w:p>
    <w:p>
      <w:pPr>
        <w:spacing w:line="259" w:lineRule="auto" w:after="100" w:before="0"/>
        <w:ind w:firstLine="709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Для правильного разрешения вопроса необходимо установить и подтвердить следующие обстоятельства: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смерть и последнее место жительства наследодателя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основание и круг наследников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состав и стоимость наследства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– принятие наследства, сроки и обстоятельства спора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ПРОШУ СУД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Признать за истцом право собственности в порядке наследования на [имущество, доля, кадастровый номер].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Взыскать с ответчика понесённые судебные расходы в подтверждённом размере.</w:t>
      </w:r>
    </w:p>
    <w:p>
      <w:pPr>
        <w:keepNext/>
        <w:spacing w:line="259" w:lineRule="auto" w:after="120" w:before="160"/>
        <w:ind w:firstLine="0"/>
        <w:jc w:val="left"/>
      </w:pPr>
      <w:r>
        <w:rPr>
          <w:rFonts w:ascii="Times New Roman" w:hAnsi="Times New Roman" w:eastAsia="Times New Roman"/>
          <w:b/>
          <w:i w:val="0"/>
          <w:sz w:val="24"/>
        </w:rPr>
        <w:t>Приложения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1. свидетельство о смерти и сведения о последнем месте жительства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2. завещание / документы о родстве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3. наследственное дело или сведения нотариуса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4. документы на наследственное имущество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5. доказательства принятия наследства / уважительности пропуска срока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6. копия документа, удостоверяющего личность заявителя — при необходимости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7. доказательства направления копии документа другим участникам</w:t>
      </w:r>
    </w:p>
    <w:p>
      <w:pPr>
        <w:spacing w:line="252" w:lineRule="auto" w:after="60"/>
        <w:ind w:left="425" w:hanging="425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  <w:t>8. доверенность представителя — при наличии</w:t>
      </w:r>
    </w:p>
    <w:p>
      <w:pPr>
        <w:spacing w:line="259" w:lineRule="auto" w:after="0" w:before="0"/>
        <w:ind w:firstLine="0"/>
        <w:jc w:val="both"/>
      </w:pPr>
      <w:r>
        <w:rPr>
          <w:rFonts w:ascii="Times New Roman" w:hAnsi="Times New Roman" w:eastAsia="Times New Roman"/>
          <w:b w:val="0"/>
          <w:i w:val="0"/>
          <w:sz w:val="24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rFonts w:ascii="Times New Roman" w:hAnsi="Times New Roman" w:eastAsia="Times New Roman"/>
                <w:b w:val="0"/>
                <w:i w:val="0"/>
                <w:sz w:val="24"/>
              </w:rPr>
              <w:t>________________ / [Ф.И.О.] /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 w:eastAsia="Times New Roman"/>
        <w:b w:val="0"/>
        <w:i/>
        <w:sz w:val="16"/>
      </w:rPr>
      <w:t>ZOTOWA.RU  |  Образец документа по семейному праву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Исковое заявление о признании права собственности на наследственное имущество</dc:title>
  <dc:subject>Семейное право — библиотека ZOTOWA.RU</dc:subject>
  <dc:creator>Юридическая фирма «Зотова и партнёры»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