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ИЗМЕНЕНИИ ФАМИЛИИ РЕБЁНКА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записи акта о рождении ребёнка [Ф.И.О., дата рождения] указаны сведения: [указать]. Между сторонами возник спор о происхождении ребёнка / имени / возможности выезда.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располагает следующими доказательствами: [совместное проживание, переписка, фотографии, переводы, медицинские документы, сведения о поездке]. Для полного установления обстоятельств требуется [экспертиза / заключение опеки / проверка МВД].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ребёнка устанавливается и оспаривается по статьям 48–52 СК РФ. Суд оценивает любые допустимые доказательства, а молекулярно-генетическая экспертиза назначается при необходимости специальных знаний.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Имя и фамилия ребёнка изменяются с учётом статьи 59 СК РФ и мнения ребёнка, достигшего десяти лет. Вопросы выезда регулируются Федеральным законом № 114-ФЗ; при наличии заявления о несогласии суд определяет возможность конкретной поездки исходя из интересов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обстоятельства происхождения ребёнка / изменения имени / поездки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допустимость и достоверность доказательств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интересы и мнение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необходимость экспертного или ведомственного подтверждения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Разрешить изменить фамилию / имя ребёнка с [прежнее] на [новое].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Учесть мнение ребёнка, достигшего десяти лет, и направить решение для регистрации.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и актовая запись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переписка, фотографии, переводы и иные сведения об отношениях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 и материалы для экспертизы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поездке, маршруте, проживании и возвращении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изменении фамилии ребёнка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