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УСТАНОВЛЕНИИ ОТЦОВ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о рождении ребёнка [Ф.И.О., дата рождения] указаны сведения: [указать]. Между сторонами возник спор о происхождении ребёнка / имени / возможности выез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располагает следующими доказательствами: [совместное проживание, переписка, фотографии, переводы, медицинские документы, сведения о поездке]. Для полного установления обстоятельств требуется [экспертиза / заключение опеки / проверка МВД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ребёнка устанавливается и оспаривается по статьям 48–52 СК РФ. Суд оценивает любые допустимые доказательства, а молекулярно-генетическая экспертиза назначается при необходимости специальных знани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я и фамилия ребёнка изменяются с учётом статьи 59 СК РФ и мнения ребёнка, достигшего десяти лет. Вопросы выезда регулируются Федеральным законом № 114-ФЗ; при наличии заявления о несогласии суд определяет возможность конкретной поездки исходя из интересов ребён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ключение эксперта оценивается вместе с другими доказательствами и не имеет заранее установленной силы. Уклонение стороны от экспертизы может повлечь последствия, предусмотренные частью 3 статьи 79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стоятельства происхождения ребёнка / изменения имени / поезд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пустимость и достоверность дока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нтересы и мнение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обходимость экспертного или ведомственного подтвержд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становить отцовство [Ф.И.О.] в отношении ребёнка [Ф.И.О.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нести соответствующие изменения в запись акта о рождении / взыскать алименты при заявлении требова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и актовая запис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писка, фотографии, переводы и иные сведения об отнош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 и материалы для экспертиз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поездке, маршруте, проживании и возвращ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установлении отцов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