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ОПРЕДЕЛЕНИИ ПОРЯДКА ОБЩЕНИЯ С РЕБЁНКОМ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проживают раздельно с [дата]. Ребёнок фактически проживает с [Ф.И.О.], посещает [образовательная организация], имеет устойчивый режим, социальные связи и медицинское наблюдение.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не смогли согласовать место жительства / график общения. Предлагаемый порядок учитывает возраст, обучение, здоровье, привязанность ребёнка, расстояние между местами жительства и исключает его вовлечение в конфликт взрослых.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Родители имеют равные права и обязанности. При раздельном проживании место жительства ребёнка и порядок общения определяются соглашением, а при споре — судом исходя из интересов ребёнка с учётом его возраста, привязанности, отношений с каждым родителем и возможности создать условия для воспитания.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деле обязательно участвует орган опеки и попечительства, который обследует условия жизни и представляет заключение. Суд вправе установить детальный, исполнимый график общения, включая каникулы, праздники, связь и порядок передачи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место проживания и режим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привязанность и отношения с каждым родителем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жилищные, воспитательные и временные возможности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мнение ребёнка и заключение органа опеки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/ изменить порядок общения и участия в воспитании ребёнка согласно детальному графику, приведённому в иске.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Обязать ответчика не чинить препятствий и своевременно передавать информацию о здоровье, обучении и месте нахождения ребёнка.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характеристики из образовательной организации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жилищных условиях и занятости родителей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предлагаемый детальный график общения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общения с ребёнком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