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Орган опеки и попечительства: [наименование, адрес]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ВСТРЕЧНОЕ ИСКОВОЕ ЗАЯВЛЕНИЕ ОБ ОПРЕДЕЛЕНИИ МЕСТА ЖИТЕЛЬСТВА РЕБЁНКА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Родители проживают раздельно с [дата]. Ребёнок фактически проживает с [Ф.И.О.], посещает [образовательная организация], имеет устойчивый режим, социальные связи и медицинское наблюдение.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Стороны не смогли согласовать место жительства / график общения. Предлагаемый порядок учитывает возраст, обучение, здоровье, привязанность ребёнка, расстояние между местами жительства и исключает его вовлечение в конфликт взрослых.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Родители имеют равные права и обязанности. При раздельном проживании место жительства ребёнка и порядок общения определяются соглашением, а при споре — судом исходя из интересов ребёнка с учётом его возраста, привязанности, отношений с каждым родителем и возможности создать условия для воспитания.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деле обязательно участвует орган опеки и попечительства, который обследует условия жизни и представляет заключение. Суд вправе установить детальный, исполнимый график общения, включая каникулы, праздники, связь и порядок передачи ребёнка.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фактическое место проживания и режим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привязанность и отношения с каждым родителем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жилищные, воспитательные и временные возможности родителей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мнение ребёнка и заключение органа опеки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Определить место жительства ребёнка [Ф.И.О.] с [матерью / отцом] по адресу [адрес].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Установить порядок передачи документов, вещей и информации о ребёнке.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свидетельство о рождении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характеристики из образовательной организации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медицинские документы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сведения о жилищных условиях и занятости родителей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предлагаемый детальный график общения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Встречное исковое заявление об определении места жительства ребёнка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