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ЮРИДИЧЕСКОГО ЛИЦА О ВОЗБУЖДЕНИИ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озбудить исполнительное производство на основании приложенного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едоставить должнику установленный законом срок для добровольного исполнения и направить сторонам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езамедлительно направить запросы в банки, ФНС, Росреестр, ГИБДД и иные реестр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ложить арест на выявленные деньги и имущество в пределах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еречислять взысканные средства по указанным банковск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чтовые квитанции и переписка с судом / ФССП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юридического лица о возбуждении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