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ПЕРЕДАЧЕ АРЕСТОВАННОГО ИМУЩЕСТВА НА РЕАЛИЗАЦИЮ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действие по передаче / принятию / отказу от нереализованного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цену, сроки, извещение и комплект документов.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Оформить постановление, акт передачи и зачёт стоимости в счёт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остаток задолженности после зачёта.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Сохранить документы, необходимые для регистрации права.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передаче арестованного имущества на реализацию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