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НАПРАВЛЕНИИ МАТЕРИАЛОВ ДЛЯ РЕШЕНИЯ ВОПРОСА ОБ УГОЛОВНОЙ ОТВЕТСТВЕННОСТИ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извещён о возбуждении производства [дата], срок добровольного исполнения истёк, задолженность составляет [сумма] рублей. Несмотря на это, он [уклоняется от явки, меняет адрес, отчуждает имущество, совершает поездки, продолжает пользоваться специальным правом].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Обычные меры не привели к исполнению. Заявитель располагает доказательствами осведомлённости должника: [получение постановления, вход в Госуслуги, участие представителя, частичная оплата, переписка].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Запрашиваемая мера ограничена периодом неисполнения, соответствует сумме и характеру долга и должна быть отменена сразу после исполнения либо отпадения законных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Меры принудительного исполнения и ограничения применяются только после возбуждения производства и при наличии предусмотренных законом условий. Они должны быть необходимыми, исполнимыми и соразмерными характеру и размеру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Временное ограничение на выезд и ограничение специального права не применяются автоматически: пристав проверяет размер задолженности, извещение должника, истечение срока добровольного исполнения и наличие исключений. Административная и уголовная ответственность требуют установления состава правонарушения и виновного уклонения.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Применить указанную меру принудительного исполнения / ограничение.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наличие всех предусмотренных законом условий и исключений.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Вынести мотивированное постановление и направить его сторонам и исполняющему органу.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Отменить меру после полного исполнения или отпадения оснований.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Провести проверку наличия состава правонарушения / преступления.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При наличии оснований составить протокол / направить материалы в орган дознания.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Доказательства извещения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Сведения о неисполнении и размере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отсутствии исключений для ограничения.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направлении материалов для решения вопроса об уголовной ответственности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