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ПЕРЕДАЧИ ИМУЩЕСТВА НА ХРАНЕНИЕ ДОЛЖНИКУ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производства выявлено имущество должника: [наименование, адрес, кадастровый номер, VIN, серийный номер]. Ориентировочная стоимость составляет [сумма] рублей, что соразмерно / несоразмерно остатку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Приставом вынесено постановление от [дата] об аресте / оценке / передаче имущества на хранение. При совершении действия присутствовали [лица], составлены акт и опись, в которых отражены [существенные сведения и замечания].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полагает, что имущество должно быть сохранено, описано и оценено с учётом фактического состояния, комплектности, обременений и рыночных аналогов. Иначе реализация не обеспечит справедливого баланса интересов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 имущества включает запрет распоряжаться им, а при необходимости — ограничение пользования либо изъятие. Арест должен быть соразмерен размеру требований и не может превращаться в неоправданное ограничение прав должника или третьих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Оценка производится по статье 85 Закона № 229-ФЗ. В предусмотренных законом случаях привлекается оценщик. Постановление пристава об оценке обжалуется в порядке главы 22 КАС РФ или главы 24 АПК РФ; стоимость, указанная в отчёте, может быть оспорена в исковом порядке в установленный срок.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исполнительное действие, указанное в заголовке заявления.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Полно описать имущество, состояние, комплектность, обременения и место хранения.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Обеспечить участие сторон и специалиста /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Не передавать имущество на реализацию до разрешения замечаний к оценке.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Выдать копии постановлений и актов.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Акт ареста и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Постановление об оценке и отчёт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 имущества, технические документы и рыночные аналоги.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передачи имущества на хранение должнику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