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ПЕРЕДАЧЕ АРЕСТОВАННОГО ИМУЩЕСТВА НА ОТВЕТСТВЕННОЕ ХРАНЕНИЕ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ходе производства выявлено имущество должника: [наименование, адрес, кадастровый номер, VIN, серийный номер]. Ориентировочная стоимость составляет [сумма] рублей, что соразмерно / несоразмерно остатку задолженности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Приставом вынесено постановление от [дата] об аресте / оценке / передаче имущества на хранение. При совершении действия присутствовали [лица], составлены акт и опись, в которых отражены [существенные сведения и замечания].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полагает, что имущество должно быть сохранено, описано и оценено с учётом фактического состояния, комплектности, обременений и рыночных аналогов. Иначе реализация не обеспечит справедливого баланса интересов сторон.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Арест имущества включает запрет распоряжаться им, а при необходимости — ограничение пользования либо изъятие. Арест должен быть соразмерен размеру требований и не может превращаться в неоправданное ограничение прав должника или третьих лиц.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Оценка производится по статье 85 Закона № 229-ФЗ. В предусмотренных законом случаях привлекается оценщик. Постановление пристава об оценке обжалуется в порядке главы 22 КАС РФ или главы 24 АПК РФ; стоимость, указанная в отчёте, может быть оспорена в исковом порядке в установленный срок.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Совершить исполнительное действие, указанное в заголовке заявления.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Полно описать имущество, состояние, комплектность, обременения и место хранения.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Обеспечить участие сторон и специалиста / оценщика.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Не передавать имущество на реализацию до разрешения замечаний к оценке.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Выдать копии постановлений и актов.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Акт ареста и описи.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Постановление об оценке и отчёт оценщика.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Фотографии имущества, технические документы и рыночные аналоги.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передаче арестованного имущества на ответственное хранение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