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ОБ ИСТРЕБОВАНИИ СВЕДЕНИЙ ИЗ ФНС О ДОХОДАХ И УЧАСТИИ ДОЛЖНИКА В ОРГАНИЗАЦИЯХ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Исполнительное производство № [номер] возбуждено «___» __________ 20___ года. Остаток задолженности составляет [сумма] рублей. Срок добровольного исполнения истёк, однако должник решение не исполняет и достоверных сведений о своих активах не раскрывает.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Взыскателю известны обстоятельства, указывающие на наличие имущества: [фактическое проживание, номера телефонов, транспорт, место работы, участие в обществе, контрагенты, интернет-профили, сделки]. Часть сведений находится в закрытых государственных и банковских системах и может быть получена только приставом.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Ранее направленные запросы [перечислить] результата не дали / были направлены не всем организациям. Без комплексного поиска создаётся риск отчуждения имущества и утраты источника исполнения.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Судебный пристав обязан своевременно принимать меры, необходимые для полного и правильного исполнения документа, включая запросы в государственные реестры, банки, налоговые органы, депозитарии, регистраторы и иные организации. Перечень исполнительных действий не является закрытым, но каждая мера должна быть законной, относимой и соразмерной.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Розыск должника, его имущества либо ребёнка проводится по основаниям и в порядке статьи 65 Закона № 229-ФЗ. Ходатайство взыскателя должно содержать конкретные сведения о возможном месте нахождения должника или актива и объяснять, почему обычных запросов недостаточно.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Совершить перечисленные в заявлении запросы и розыскные действия.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Вынести постановления, необходимые для получения сведений из закрытых реестров.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При выявлении активов незамедлительно наложить арест / запрет распоряжения.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Сообщить заявителю результаты каждого запроса и принятое решение.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Сведения из открытых реестров и интернет-источников.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Переписка, фотографии, номера транспорта и адреса.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Копии ранее поданных ходатайств и ответов.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истребовании сведений из ФНС о доходах и участии должника в организациях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