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ЗАПРОСЕ СВЕДЕНИЙ ИЗ ЕГРН О НЕДВИЖИМОСТИ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«___» __________ 20___ года. Остаток задолженности составляет [сумма] рублей. Срок добровольного исполнения истёк, однако должник решение не исполняет и достоверных сведений о своих активах не раскрывает.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Взыскателю известны обстоятельства, указывающие на наличие имущества: [фактическое проживание, номера телефонов, транспорт, место работы, участие в обществе, контрагенты, интернет-профили, сделки]. Часть сведений находится в закрытых государственных и банковских системах и может быть получена только приставом.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Ранее направленные запросы [перечислить] результата не дали / были направлены не всем организациям. Без комплексного поиска создаётся риск отчуждения имущества и утраты источника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пристав обязан своевременно принимать меры, необходимые для полного и правильного исполнения документа, включая запросы в государственные реестры, банки, налоговые органы, депозитарии, регистраторы и иные организации. Перечень исполнительных действий не является закрытым, но каждая мера должна быть законной, относимой и соразмерной.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должника, его имущества либо ребёнка проводится по основаниям и в порядке статьи 65 Закона № 229-ФЗ. Ходатайство взыскателя должно содержать конкретные сведения о возможном месте нахождения должника или актива и объяснять, почему обычных запросов недостаточно.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Совершить перечисленные в заявлении запросы и розыскные действия.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Вынести постановления, необходимые для получения сведений из закрытых реестров.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выявлении активов незамедлительно наложить арест / запрет распоряжения.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результаты каждого запроса и принятое решение.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из открытых реестров и интернет-источников.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Переписка, фотографии, номера транспорта и адреса.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Копии ранее поданных ходатайств и ответов.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запросе сведений из ЕГРН о недвижимости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