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ОТКАЗ ВОЗБУДИТЬ ИСПОЛНИТЕЛЬНОЕ ПРОИЗВОДСТВО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[дата]. За период его ведения взыскатель направил ходатайства от [даты], сообщил об активах [перечень] и просил совершить конкретные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 [не направил запросы, не вышел по адресу, не арестовал выявленное имущество, окончил производство, возвратил лист, не ответил на обращения]. Копии постановлений получены [дата] / о бездействии стало известно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Промедление создало риск утраты имущества: [описать продажу, снятие денег, ликвидацию общества, истечение регистрации]. Жалоба подаётся в десятидневный срок либо содержит просьбу восстановить срок по уважительным причинам.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Постановления, действия и бездействие пристава могут быть обжалованы в порядке подчинённости и в суд. Срок подачи жалобы составляет десять дней со дня, когда заявителю стало известно о нарушении; пропуск срока требует отдельного обоснования.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судебном порядке граждане и некоммерческие участники обычно применяют главу 22 КАС РФ, а организации и предприниматели — главу 24 АПК РФ, если спор связан с исполнением акта арбитражного суда. Суд проверяет не только формальное вынесение постановлений, но и фактическую достаточность принятых мер.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обжалуемое постановление / бездействие незаконным.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незаконное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совершить конкретные действия, указанные в жалобе.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Провести служебную проверку — при наличии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Направить мотивированное решение заявителю в установленный срок.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Копии ходатайств взыскателя и доказательства подачи.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Оспариваемое постановление / сведения о бездействии.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утраченном или отчуждённом активе.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возбудить исполнительное производство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