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ВЗЫСКАНИИ КОМПЕНСАЦИИ ЗА НАРУШЕНИЕ ИСКЛЮЧИТЕЛЬНОГО ПРАВА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297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взыскании компенсации за нарушение исключительного права»;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Взыскать компенсацию за нарушение исключительного права в размере [___] рублей.</w:t>
      </w:r>
    </w:p>
    <w:p>
      <w:pPr>
        <w:spacing w:after="40"/>
        <w:ind w:left="312" w:hanging="312"/>
      </w:pPr>
      <w:r>
        <w:t>3. Взыскать судебные расходы.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взыскании компенсации за нарушение исключительного права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