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РЕГЛАМЕНТ ПРИМЕНЕНИЯ ГЕНЕРАТИВНОГО ИИ СОТРУДНИКАМИ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258 | Раздел Искусственный интеллект и машинное обучение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«Регламент применения генеративного ИИ сотрудниками»;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31.07.2020 № 258-ФЗ об экспериментальных правовых режимах в сфере цифровых инноваций</w:t>
      </w:r>
    </w:p>
    <w:p>
      <w:pPr>
        <w:pStyle w:val="ListBullet"/>
        <w:spacing w:after="40"/>
      </w:pPr>
      <w:r>
        <w:t>ГК РФ и законодательство о персональных данных в применимой части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«Регламент применения генеративного ИИ сотрудниками»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применения генеративного ИИ сотрудниками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