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О НЕЗАКОННОМ ИСПОЛЬЗОВАНИИ ПРОГРАММНОГО КОДА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135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о незаконном использовании программного кода»;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о незаконном использовании программного кода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