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055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03. Экстренные инструкции при визите правоохранительных органов</w:t>
            </w:r>
          </w:p>
        </w:tc>
      </w:tr>
    </w:tbl>
    <w:p>
      <w:pPr>
        <w:pStyle w:val="Title"/>
        <w:jc w:val="center"/>
      </w:pPr>
      <w:r>
        <w:t>ФОРМА ОПИСИ ИЗЪЯТЫХ ДОКУМЕНТОВ И ИМУЩЕСТВА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 для предупреждения, фиксации или разрешения уголовно-правового риска в деятельности компании.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Федеральный закон от 12.08.1995 № 144-ФЗ; Федеральный закон от 07.02.2011 № 3-ФЗ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правоустанавливающие документы; выписки банка и бухгалтерские регистры; оценка последствий ограничения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  <w:jc w:val="center"/>
      </w:pPr>
      <w:r>
        <w:t>ФОРМА ОПИСИ ИЗЪЯТЫХ ДОКУМЕНТОВ И ИМУЩЕСТВА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Федеральный закон от 12.08.1995 № 144-ФЗ; Федеральный закон от 07.02.2011 № 3-ФЗ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описи изъятых документов и имущества</dc:title>
  <dc:subject>03. Экстренные инструкции при визите правоохранительных органов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