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040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ЖУРНАЛ РЕГИСТРАЦИИ СООБЩЕНИЙ О НАРУШЕНИЯХ ВНУТРИ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Правила ведения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записи вносятся хронологически сразу после события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исправления выполняются одной чертой с подписью и датой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 каждой записи прикладывается документ или указывается место его хранения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доступ предоставляется только уполномоченным лицам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33"/>
        <w:gridCol w:w="1433"/>
        <w:gridCol w:w="1433"/>
        <w:gridCol w:w="1433"/>
        <w:gridCol w:w="1433"/>
        <w:gridCol w:w="1433"/>
        <w:gridCol w:w="1433"/>
      </w:tblGrid>
      <w:tr>
        <w:trPr>
          <w:tblHeader w:val="true"/>
        </w:trPr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5"/>
              </w:rPr>
              <w:t>№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5"/>
              </w:rPr>
              <w:t>Дата и время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5"/>
              </w:rPr>
              <w:t>Событие / сообщение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5"/>
              </w:rPr>
              <w:t>Участники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5"/>
              </w:rPr>
              <w:t>Документ / источник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5"/>
              </w:rPr>
              <w:t>Принятое действие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5"/>
              </w:rPr>
              <w:t>Подпись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3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4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5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6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7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8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9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10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11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12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13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14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15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16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17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18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19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20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5"/>
              </w:rPr>
              <w:t>[___]</w:t>
            </w:r>
          </w:p>
        </w:tc>
      </w:tr>
    </w:tbl>
    <w:p/>
    <w:p>
      <w:r>
        <w:rPr>
          <w:rFonts w:ascii="Times New Roman" w:hAnsi="Times New Roman"/>
          <w:sz w:val="20"/>
        </w:rPr>
        <w:t>Ответственный за ведение журнала: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подразделения: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регистрации сообщений о нарушениях внутри компании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