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386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ЗАКЛЮЧЕНИЕ ОБ ОТСУТСТВИИ СОКРЫТИЯ ИМУЩЕСТВА ДОЛЖНИКА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об отсутствии сокрытия имущества должника,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об отсутствии сокрытия имущества должника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