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РАЗГЛАШЕНИИ КОММЕРЧЕСКОЙ ТАЙНЫ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РАЗГЛАШЕНИИ КОММЕРЧЕСКОЙ ТАЙНЫ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Введение режима коммерческой тайны.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защищаемых сведений и маркировка носителей.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Доказательства доступа и обязанности сохранять конфиденциальность.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разглашении коммерческой тайны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